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22" w:rsidRPr="00B167AF" w:rsidRDefault="00055803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4.25pt;margin-top:294.75pt;width:564pt;height:54pt;z-index:251663360">
            <v:textbox>
              <w:txbxContent>
                <w:p w:rsidR="00E54B80" w:rsidRPr="00E54B80" w:rsidRDefault="00E54B80">
                  <w:pPr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</w:pPr>
                  <w:r w:rsidRPr="00E54B80"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  <w:t>Recommendation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US"/>
        </w:rPr>
        <w:pict>
          <v:shape id="_x0000_s1030" type="#_x0000_t202" style="position:absolute;margin-left:-44.25pt;margin-top:114.75pt;width:569.25pt;height:168pt;z-index:251662336" stroked="f">
            <v:textbox>
              <w:txbxContent>
                <w:tbl>
                  <w:tblPr>
                    <w:tblStyle w:val="TableGrid"/>
                    <w:tblW w:w="11250" w:type="dxa"/>
                    <w:tblInd w:w="18" w:type="dxa"/>
                    <w:tblLook w:val="04A0"/>
                  </w:tblPr>
                  <w:tblGrid>
                    <w:gridCol w:w="3060"/>
                    <w:gridCol w:w="4050"/>
                    <w:gridCol w:w="4140"/>
                  </w:tblGrid>
                  <w:tr w:rsidR="00E54B80" w:rsidTr="000E183C">
                    <w:tc>
                      <w:tcPr>
                        <w:tcW w:w="3060" w:type="dxa"/>
                      </w:tcPr>
                      <w:p w:rsidR="00E54B80" w:rsidRPr="00E54B80" w:rsidRDefault="00E54B80" w:rsidP="00906B60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Alternative</w:t>
                        </w:r>
                      </w:p>
                    </w:tc>
                    <w:tc>
                      <w:tcPr>
                        <w:tcW w:w="4050" w:type="dxa"/>
                      </w:tcPr>
                      <w:p w:rsidR="00E54B80" w:rsidRPr="00E54B80" w:rsidRDefault="00E54B80" w:rsidP="00906B60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Advantage</w:t>
                        </w:r>
                      </w:p>
                    </w:tc>
                    <w:tc>
                      <w:tcPr>
                        <w:tcW w:w="4140" w:type="dxa"/>
                      </w:tcPr>
                      <w:p w:rsidR="00E54B80" w:rsidRPr="00E54B80" w:rsidRDefault="00E54B80" w:rsidP="00906B60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Disadvantage</w:t>
                        </w:r>
                      </w:p>
                    </w:tc>
                  </w:tr>
                  <w:tr w:rsidR="00E54B80" w:rsidTr="000E183C">
                    <w:tc>
                      <w:tcPr>
                        <w:tcW w:w="306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4B80" w:rsidTr="000E183C">
                    <w:tc>
                      <w:tcPr>
                        <w:tcW w:w="306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4B80" w:rsidTr="000E183C">
                    <w:tc>
                      <w:tcPr>
                        <w:tcW w:w="306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4B80" w:rsidTr="000E183C">
                    <w:tc>
                      <w:tcPr>
                        <w:tcW w:w="306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4B80" w:rsidTr="000E183C">
                    <w:tc>
                      <w:tcPr>
                        <w:tcW w:w="306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54B80" w:rsidTr="000E183C">
                    <w:tc>
                      <w:tcPr>
                        <w:tcW w:w="306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40" w:type="dxa"/>
                      </w:tcPr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E54B80" w:rsidRPr="001A3CE4" w:rsidRDefault="00E54B8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54B80" w:rsidRDefault="00E54B80"/>
              </w:txbxContent>
            </v:textbox>
          </v:shape>
        </w:pict>
      </w:r>
      <w:r>
        <w:rPr>
          <w:rFonts w:ascii="Arial" w:hAnsi="Arial" w:cs="Arial"/>
          <w:noProof/>
          <w:lang w:val="en-US"/>
        </w:rPr>
        <w:pict>
          <v:shape id="_x0000_s1027" type="#_x0000_t202" style="position:absolute;margin-left:285.75pt;margin-top:-47.25pt;width:234pt;height:161.25pt;z-index:251659264">
            <v:textbox>
              <w:txbxContent>
                <w:p w:rsidR="00E54B80" w:rsidRPr="00E54B80" w:rsidRDefault="00E54B80">
                  <w:pPr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</w:pPr>
                  <w:r w:rsidRPr="00E54B80"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  <w:t>Goals of Therapy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US"/>
        </w:rPr>
        <w:pict>
          <v:shape id="_x0000_s1032" type="#_x0000_t202" style="position:absolute;margin-left:-51pt;margin-top:354.75pt;width:582.75pt;height:356.25pt;z-index:251664384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38"/>
                    <w:gridCol w:w="3330"/>
                    <w:gridCol w:w="3330"/>
                    <w:gridCol w:w="2160"/>
                  </w:tblGrid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 w:rsidP="00E54B80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What</w:t>
                        </w:r>
                      </w:p>
                    </w:tc>
                    <w:tc>
                      <w:tcPr>
                        <w:tcW w:w="3330" w:type="dxa"/>
                      </w:tcPr>
                      <w:p w:rsidR="00E54B80" w:rsidRPr="00E54B80" w:rsidRDefault="00E54B80" w:rsidP="00E54B80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Efficacy</w:t>
                        </w:r>
                      </w:p>
                    </w:tc>
                    <w:tc>
                      <w:tcPr>
                        <w:tcW w:w="3330" w:type="dxa"/>
                      </w:tcPr>
                      <w:p w:rsidR="00E54B80" w:rsidRPr="00E54B80" w:rsidRDefault="00E54B80" w:rsidP="00E54B80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Toxicity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E54B80" w:rsidRPr="00E54B80" w:rsidRDefault="00E54B80" w:rsidP="00E54B80">
                        <w:pPr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Frequency / Who</w:t>
                        </w:r>
                      </w:p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CNS</w:t>
                        </w: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HEENT</w:t>
                        </w: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RESP</w:t>
                        </w: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CVS</w:t>
                        </w: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GI / Liver</w:t>
                        </w: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GU / Renal</w:t>
                        </w: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Endocrine</w:t>
                        </w: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MSK / DERM</w:t>
                        </w: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Heme</w:t>
                        </w: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54B80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Lytes</w:t>
                        </w: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3330" w:type="dxa"/>
                      </w:tcPr>
                      <w:p w:rsidR="00E54B80" w:rsidRDefault="00E54B80"/>
                    </w:tc>
                    <w:tc>
                      <w:tcPr>
                        <w:tcW w:w="2160" w:type="dxa"/>
                      </w:tcPr>
                      <w:p w:rsidR="00E54B80" w:rsidRDefault="00E54B80"/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54B80" w:rsidTr="000E183C">
                    <w:tc>
                      <w:tcPr>
                        <w:tcW w:w="2538" w:type="dxa"/>
                      </w:tcPr>
                      <w:p w:rsid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30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 w:rsidR="00E54B80" w:rsidRPr="00E54B80" w:rsidRDefault="00E54B80">
                        <w:pPr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54B80" w:rsidRDefault="00E54B80"/>
              </w:txbxContent>
            </v:textbox>
          </v:shape>
        </w:pict>
      </w:r>
      <w:r>
        <w:rPr>
          <w:rFonts w:ascii="Arial" w:hAnsi="Arial" w:cs="Arial"/>
          <w:noProof/>
          <w:lang w:val="en-US"/>
        </w:rPr>
        <w:pict>
          <v:shape id="_x0000_s1029" type="#_x0000_t202" style="position:absolute;margin-left:-44.25pt;margin-top:37.5pt;width:330pt;height:76.5pt;z-index:251661312">
            <v:textbox>
              <w:txbxContent>
                <w:p w:rsidR="00E54B80" w:rsidRPr="00E54B80" w:rsidRDefault="00E54B80" w:rsidP="00E54B80">
                  <w:pPr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</w:pPr>
                  <w:r w:rsidRPr="00E54B80"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  <w:t>Meds Receiving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US"/>
        </w:rPr>
        <w:pict>
          <v:shape id="_x0000_s1028" type="#_x0000_t202" style="position:absolute;margin-left:-44.25pt;margin-top:-15.75pt;width:330pt;height:53.25pt;z-index:251660288">
            <v:textbox>
              <w:txbxContent>
                <w:p w:rsidR="00E54B80" w:rsidRPr="00E54B80" w:rsidRDefault="00E54B80">
                  <w:pPr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</w:pPr>
                  <w:r w:rsidRPr="00E54B80"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  <w:t>Justification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val="en-US"/>
        </w:rPr>
        <w:pict>
          <v:shape id="_x0000_s1026" type="#_x0000_t202" style="position:absolute;margin-left:-44.25pt;margin-top:-47.25pt;width:330pt;height:31.5pt;z-index:251658240">
            <v:textbox>
              <w:txbxContent>
                <w:p w:rsidR="00E54B80" w:rsidRPr="00E54B80" w:rsidRDefault="00E54B80">
                  <w:pPr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</w:pPr>
                  <w:r w:rsidRPr="00E54B80">
                    <w:rPr>
                      <w:rFonts w:ascii="Arial Narrow" w:hAnsi="Arial Narrow"/>
                      <w:sz w:val="16"/>
                      <w:szCs w:val="16"/>
                      <w:vertAlign w:val="superscript"/>
                    </w:rPr>
                    <w:t>Problem</w:t>
                  </w:r>
                </w:p>
              </w:txbxContent>
            </v:textbox>
          </v:shape>
        </w:pict>
      </w:r>
    </w:p>
    <w:sectPr w:rsidR="00BE7422" w:rsidRPr="00B167AF" w:rsidSect="00BE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4B80"/>
    <w:rsid w:val="00007F16"/>
    <w:rsid w:val="00055803"/>
    <w:rsid w:val="000E183C"/>
    <w:rsid w:val="001A3CE4"/>
    <w:rsid w:val="002E28C1"/>
    <w:rsid w:val="0033064B"/>
    <w:rsid w:val="00344295"/>
    <w:rsid w:val="005D2A1D"/>
    <w:rsid w:val="007836C5"/>
    <w:rsid w:val="007930E3"/>
    <w:rsid w:val="008E7C0C"/>
    <w:rsid w:val="00906B60"/>
    <w:rsid w:val="00B167AF"/>
    <w:rsid w:val="00BE7422"/>
    <w:rsid w:val="00CC5CE2"/>
    <w:rsid w:val="00D43F68"/>
    <w:rsid w:val="00E54B80"/>
    <w:rsid w:val="00F9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Interior Health Authority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brun5</cp:lastModifiedBy>
  <cp:revision>2</cp:revision>
  <cp:lastPrinted>2012-01-10T19:37:00Z</cp:lastPrinted>
  <dcterms:created xsi:type="dcterms:W3CDTF">2012-06-13T22:35:00Z</dcterms:created>
  <dcterms:modified xsi:type="dcterms:W3CDTF">2012-06-13T22:35:00Z</dcterms:modified>
</cp:coreProperties>
</file>